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9316d8a12b.htm"/>
      <w:bookmarkStart w:id="1" w:name="ksd129316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New York</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16-0968385</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(I.R.S. Employer 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M&amp;T Plaza</w:t>
            </w:r>
          </w:p>
          <w:p>
            <w:pPr>
              <w:pStyle w:val="TableContents"/>
              <w:bidi w:val="0"/>
              <w:spacing w:before="0" w:after="20"/>
              <w:jc w:val="center"/>
              <w:rPr>
                <w:rFonts w:ascii="Times New Roman" w:hAnsi="Times New Roman"/>
                <w:b/>
                <w:sz w:val="20"/>
              </w:rPr>
            </w:pPr>
            <w:r>
              <w:rPr>
                <w:rFonts w:ascii="Times New Roman" w:hAnsi="Times New Roman"/>
                <w:b/>
                <w:sz w:val="20"/>
              </w:rPr>
              <w:t>Buffalo, New York</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14203</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Securities to be registered pursuant to Section 12(b) of the Act:</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Depositary Shares each representing a 1/400th</w:t>
            </w:r>
          </w:p>
          <w:p>
            <w:pPr>
              <w:pStyle w:val="TableContents"/>
              <w:bidi w:val="0"/>
              <w:spacing w:before="0" w:after="0"/>
              <w:jc w:val="center"/>
              <w:rPr>
                <w:rFonts w:ascii="Times New Roman" w:hAnsi="Times New Roman"/>
                <w:b/>
                <w:sz w:val="20"/>
              </w:rPr>
            </w:pPr>
            <w:r>
              <w:rPr>
                <w:rFonts w:ascii="Times New Roman" w:hAnsi="Times New Roman"/>
                <w:b/>
                <w:sz w:val="20"/>
              </w:rPr>
              <w:t>ownership interest in a share of Perpetual 6.625%</w:t>
            </w:r>
          </w:p>
          <w:p>
            <w:pPr>
              <w:pStyle w:val="TableContents"/>
              <w:bidi w:val="0"/>
              <w:spacing w:before="0" w:after="20"/>
              <w:jc w:val="center"/>
              <w:rPr>
                <w:rFonts w:ascii="Times New Roman" w:hAnsi="Times New Roman"/>
                <w:b/>
                <w:sz w:val="20"/>
              </w:rPr>
            </w:pPr>
            <w:r>
              <w:rPr>
                <w:rFonts w:ascii="Times New Roman" w:hAnsi="Times New Roman"/>
                <w:b/>
                <w:sz w:val="20"/>
              </w:rPr>
              <w:t>Non-Cumulative Preferred Stock, Series L</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New York Stock Exchange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333-274646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Registrant’s Securities to be Registered.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description of the general terms and provisions of the Perpetual 6.625% Non-Cumulative Preferred Stock, Series L, with a liquidation preference of $10,000 per share (the “Series L Preferred Stock”), of M&amp;T Bank Corporation (the “Registrant”) as well as the description of the Registrant’s depositary shares (the “Depositary Shares”), each representing a 1/400th interest in a share of the Series L Preferred Stock to be registered hereunder, is incorporated herein by reference to the descriptions included under the captions “Description of Series L Preferred Stock” and “Description of the Depositary Shares,” respectively, in the Prospectus Supplement, dated as of July 16, 2026, as filed with the Securities and Exchange Commission (the “Commission”) on July 17, 2026 pursuant to Rule 424(b) under the Securities Act of 1933, as amended, to the prospectus, dated as of September 22, 2023, included in the Registration Statement on Form S-3ASR (No. 333-274646) of the Registrant, as filed with the Commission on September 22, 2023. Such sections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1"/>
        <w:gridCol w:w="589"/>
        <w:gridCol w:w="8725"/>
      </w:tblGrid>
      <w:tr>
        <w:trPr/>
        <w:tc>
          <w:tcPr>
            <w:tcW w:w="891"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8725" w:type="dxa"/>
            <w:tcBorders/>
            <w:vAlign w:val="center"/>
          </w:tcPr>
          <w:p>
            <w:pPr>
              <w:pStyle w:val="TableContents"/>
              <w:bidi w:val="0"/>
              <w:spacing w:before="0" w:after="283"/>
              <w:jc w:val="left"/>
              <w:rPr>
                <w:sz w:val="4"/>
                <w:szCs w:val="4"/>
              </w:rPr>
            </w:pPr>
            <w:r>
              <w:rPr>
                <w:sz w:val="4"/>
                <w:szCs w:val="4"/>
              </w:rPr>
            </w:r>
          </w:p>
        </w:tc>
      </w:tr>
      <w:tr>
        <w:trPr/>
        <w:tc>
          <w:tcPr>
            <w:tcW w:w="891" w:type="dxa"/>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589" w:type="dxa"/>
            <w:tcBorders/>
            <w:vAlign w:val="bottom"/>
          </w:tcPr>
          <w:p>
            <w:pPr>
              <w:pStyle w:val="TableContents"/>
              <w:bidi w:val="0"/>
              <w:spacing w:before="0" w:after="283"/>
              <w:jc w:val="left"/>
              <w:rPr/>
            </w:pPr>
            <w:r>
              <w:rPr/>
              <w:t>  </w:t>
            </w:r>
          </w:p>
        </w:tc>
        <w:tc>
          <w:tcPr>
            <w:tcW w:w="87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1" w:type="dxa"/>
            <w:tcBorders/>
          </w:tcPr>
          <w:p>
            <w:pPr>
              <w:pStyle w:val="TableContents"/>
              <w:bidi w:val="0"/>
              <w:spacing w:before="0" w:after="283"/>
              <w:jc w:val="left"/>
              <w:rPr/>
            </w:pPr>
            <w:r>
              <w:rPr/>
              <w:t>3.1</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2">
              <w:r>
                <w:rPr>
                  <w:rStyle w:val="InternetLink"/>
                </w:rPr>
                <w:t xml:space="preserve">Restated Certificate of Incorporation of M&amp;T Bank Corporation, effective November  16, 2022. Incorporated by reference to Exhibit 3.1 to the Form 8-K dated November 18, 2022 (File No. 001-09861). </w:t>
              </w:r>
            </w:hyperlink>
          </w:p>
        </w:tc>
      </w:tr>
      <w:tr>
        <w:trPr>
          <w:trHeight w:val="120" w:hRule="atLeast"/>
        </w:trPr>
        <w:tc>
          <w:tcPr>
            <w:tcW w:w="891" w:type="dxa"/>
            <w:tcBorders/>
            <w:vAlign w:val="center"/>
          </w:tcPr>
          <w:p>
            <w:pPr>
              <w:pStyle w:val="TableContents"/>
              <w:bidi w:val="0"/>
              <w:spacing w:before="0" w:after="283"/>
              <w:jc w:val="left"/>
              <w:rPr>
                <w:sz w:val="4"/>
                <w:szCs w:val="4"/>
              </w:rPr>
            </w:pPr>
            <w:r>
              <w:rPr>
                <w:sz w:val="4"/>
                <w:szCs w:val="4"/>
              </w:rPr>
            </w:r>
          </w:p>
        </w:tc>
        <w:tc>
          <w:tcPr>
            <w:tcW w:w="9314"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283"/>
              <w:jc w:val="left"/>
              <w:rPr/>
            </w:pPr>
            <w:r>
              <w:rPr/>
              <w:t>3.2</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3">
              <w:r>
                <w:rPr>
                  <w:rStyle w:val="InternetLink"/>
                </w:rPr>
                <w:t xml:space="preserve">Amended and Restated Bylaws of M&amp;T Bank Corporation, effective February  21, 2024. Incorporated by reference to Exhibit 3.2 of the Registrant’s Form 10-K for the year ended December 31, 2023 (File No. 001-09861). </w:t>
              </w:r>
            </w:hyperlink>
          </w:p>
        </w:tc>
      </w:tr>
      <w:tr>
        <w:trPr>
          <w:trHeight w:val="120" w:hRule="atLeast"/>
        </w:trPr>
        <w:tc>
          <w:tcPr>
            <w:tcW w:w="891" w:type="dxa"/>
            <w:tcBorders/>
            <w:vAlign w:val="center"/>
          </w:tcPr>
          <w:p>
            <w:pPr>
              <w:pStyle w:val="TableContents"/>
              <w:bidi w:val="0"/>
              <w:spacing w:before="0" w:after="283"/>
              <w:jc w:val="left"/>
              <w:rPr>
                <w:sz w:val="4"/>
                <w:szCs w:val="4"/>
              </w:rPr>
            </w:pPr>
            <w:r>
              <w:rPr>
                <w:sz w:val="4"/>
                <w:szCs w:val="4"/>
              </w:rPr>
            </w:r>
          </w:p>
        </w:tc>
        <w:tc>
          <w:tcPr>
            <w:tcW w:w="9314"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283"/>
              <w:jc w:val="left"/>
              <w:rPr/>
            </w:pPr>
            <w:r>
              <w:rPr/>
              <w:t>3.3</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4">
              <w:r>
                <w:rPr>
                  <w:rStyle w:val="InternetLink"/>
                </w:rPr>
                <w:t xml:space="preserve">Certificate of Amendment to Restated Certificate of Incorporation of M&amp;T Bank Corporation with respect to Perpetual 7.500% Non-Cumulative Preferred Stock, Series J, filed with the New York State Department of State on May  9, 2024. Incorporated by reference to Exhibit 3.1 of the Form 8-K dated May 13, 2024 (File No. 001-09861). </w:t>
              </w:r>
            </w:hyperlink>
          </w:p>
        </w:tc>
      </w:tr>
      <w:tr>
        <w:trPr>
          <w:trHeight w:val="120" w:hRule="atLeast"/>
        </w:trPr>
        <w:tc>
          <w:tcPr>
            <w:tcW w:w="891" w:type="dxa"/>
            <w:tcBorders/>
            <w:vAlign w:val="center"/>
          </w:tcPr>
          <w:p>
            <w:pPr>
              <w:pStyle w:val="TableContents"/>
              <w:bidi w:val="0"/>
              <w:spacing w:before="0" w:after="283"/>
              <w:jc w:val="left"/>
              <w:rPr>
                <w:sz w:val="4"/>
                <w:szCs w:val="4"/>
              </w:rPr>
            </w:pPr>
            <w:r>
              <w:rPr>
                <w:sz w:val="4"/>
                <w:szCs w:val="4"/>
              </w:rPr>
            </w:r>
          </w:p>
        </w:tc>
        <w:tc>
          <w:tcPr>
            <w:tcW w:w="9314"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283"/>
              <w:jc w:val="left"/>
              <w:rPr/>
            </w:pPr>
            <w:r>
              <w:rPr/>
              <w:t>3.4</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5">
              <w:r>
                <w:rPr>
                  <w:rStyle w:val="InternetLink"/>
                </w:rPr>
                <w:t xml:space="preserve">Certificate of Amendment to Restated Certificate of Incorporation of M&amp;T Bank Corporation with respect to Perpetual 6.350% Non-Cumulative Preferred Stock, Series K, filed with the New York State Department of State on October  29, 2025. Incorporated by reference to Exhibit 3.1 to the Form 8-K dated October 31, 2025 (File No. 001-09861). </w:t>
              </w:r>
            </w:hyperlink>
          </w:p>
        </w:tc>
      </w:tr>
      <w:tr>
        <w:trPr>
          <w:trHeight w:val="120" w:hRule="atLeast"/>
        </w:trPr>
        <w:tc>
          <w:tcPr>
            <w:tcW w:w="891" w:type="dxa"/>
            <w:tcBorders/>
            <w:vAlign w:val="center"/>
          </w:tcPr>
          <w:p>
            <w:pPr>
              <w:pStyle w:val="TableContents"/>
              <w:bidi w:val="0"/>
              <w:spacing w:before="0" w:after="283"/>
              <w:jc w:val="left"/>
              <w:rPr>
                <w:sz w:val="4"/>
                <w:szCs w:val="4"/>
              </w:rPr>
            </w:pPr>
            <w:r>
              <w:rPr>
                <w:sz w:val="4"/>
                <w:szCs w:val="4"/>
              </w:rPr>
            </w:r>
          </w:p>
        </w:tc>
        <w:tc>
          <w:tcPr>
            <w:tcW w:w="9314"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283"/>
              <w:jc w:val="left"/>
              <w:rPr/>
            </w:pPr>
            <w:r>
              <w:rPr/>
              <w:t>3.5</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6">
              <w:r>
                <w:rPr>
                  <w:rStyle w:val="InternetLink"/>
                </w:rPr>
                <w:t>Certificate of Amendment to Restated Certificate of Incorporation of M&amp;T Bank Corporation with respect to Perpetual 6.625% Non-Cumulative Preferred Stock, Series L, filed with the New York State Department of State on July  17, 2026. Incorporated by reference to Exhibit 3.1 to the Form 8-K dated July 21, 2026 (File No. 001-09861).</w:t>
              </w:r>
            </w:hyperlink>
          </w:p>
        </w:tc>
      </w:tr>
      <w:tr>
        <w:trPr>
          <w:trHeight w:val="120" w:hRule="atLeast"/>
        </w:trPr>
        <w:tc>
          <w:tcPr>
            <w:tcW w:w="891" w:type="dxa"/>
            <w:tcBorders/>
            <w:vAlign w:val="center"/>
          </w:tcPr>
          <w:p>
            <w:pPr>
              <w:pStyle w:val="TableContents"/>
              <w:bidi w:val="0"/>
              <w:spacing w:before="0" w:after="283"/>
              <w:jc w:val="left"/>
              <w:rPr>
                <w:sz w:val="4"/>
                <w:szCs w:val="4"/>
              </w:rPr>
            </w:pPr>
            <w:r>
              <w:rPr>
                <w:sz w:val="4"/>
                <w:szCs w:val="4"/>
              </w:rPr>
            </w:r>
          </w:p>
        </w:tc>
        <w:tc>
          <w:tcPr>
            <w:tcW w:w="9314"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283"/>
              <w:jc w:val="left"/>
              <w:rPr/>
            </w:pPr>
            <w:r>
              <w:rPr/>
              <w:t>4.1</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7">
              <w:r>
                <w:rPr>
                  <w:rStyle w:val="InternetLink"/>
                </w:rPr>
                <w:t>Deposit Agreement, by and among the Registrant, Computershare Inc. and Computershare Trust Company, N.A., jointly as depositary, and the holders from time to time of the depositary receipts described therein. Incorporated by reference to Exhibit 4.1 to the Form 8-K dated July 21, 2026 (File No. 001-09861).</w:t>
              </w:r>
            </w:hyperlink>
          </w:p>
        </w:tc>
      </w:tr>
      <w:tr>
        <w:trPr>
          <w:trHeight w:val="120" w:hRule="atLeast"/>
        </w:trPr>
        <w:tc>
          <w:tcPr>
            <w:tcW w:w="891" w:type="dxa"/>
            <w:tcBorders/>
            <w:vAlign w:val="center"/>
          </w:tcPr>
          <w:p>
            <w:pPr>
              <w:pStyle w:val="TableContents"/>
              <w:bidi w:val="0"/>
              <w:spacing w:before="0" w:after="283"/>
              <w:jc w:val="left"/>
              <w:rPr>
                <w:sz w:val="4"/>
                <w:szCs w:val="4"/>
              </w:rPr>
            </w:pPr>
            <w:r>
              <w:rPr>
                <w:sz w:val="4"/>
                <w:szCs w:val="4"/>
              </w:rPr>
            </w:r>
          </w:p>
        </w:tc>
        <w:tc>
          <w:tcPr>
            <w:tcW w:w="9314"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283"/>
              <w:jc w:val="left"/>
              <w:rPr/>
            </w:pPr>
            <w:r>
              <w:rPr/>
              <w:t>4.2</w:t>
            </w:r>
          </w:p>
        </w:tc>
        <w:tc>
          <w:tcPr>
            <w:tcW w:w="589" w:type="dxa"/>
            <w:tcBorders/>
            <w:vAlign w:val="bottom"/>
          </w:tcPr>
          <w:p>
            <w:pPr>
              <w:pStyle w:val="TableContents"/>
              <w:bidi w:val="0"/>
              <w:spacing w:before="0" w:after="283"/>
              <w:jc w:val="left"/>
              <w:rPr/>
            </w:pPr>
            <w:r>
              <w:rPr/>
              <w:t>  </w:t>
            </w:r>
          </w:p>
        </w:tc>
        <w:tc>
          <w:tcPr>
            <w:tcW w:w="8725" w:type="dxa"/>
            <w:tcBorders/>
          </w:tcPr>
          <w:p>
            <w:pPr>
              <w:pStyle w:val="TableContents"/>
              <w:bidi w:val="0"/>
              <w:spacing w:before="0" w:after="283"/>
              <w:jc w:val="left"/>
              <w:rPr/>
            </w:pPr>
            <w:hyperlink r:id="rId8">
              <w:r>
                <w:rPr>
                  <w:rStyle w:val="InternetLink"/>
                </w:rPr>
                <w:t>Form of Depositary Receipt (included as Exhibit A to Exhibit 4.1).</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July 21,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M&amp;T BANK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Daryl N. Bible</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Daryl N. Bible</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Senior Executive Vice President and 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6270/000119312522288304/d423478dex31.htm" TargetMode="External"/><Relationship Id="rId3" Type="http://schemas.openxmlformats.org/officeDocument/2006/relationships/hyperlink" Target="http://www.sec.gov/Archives/edgar/data/36270/000095017024017990/mtb-ex3_2.htm" TargetMode="External"/><Relationship Id="rId4" Type="http://schemas.openxmlformats.org/officeDocument/2006/relationships/hyperlink" Target="http://www.sec.gov/Archives/edgar/data/36270/000119312524137273/d800336dex31.htm" TargetMode="External"/><Relationship Id="rId5" Type="http://schemas.openxmlformats.org/officeDocument/2006/relationships/hyperlink" Target="http://www.sec.gov/Archives/edgar/data/36270/000119312525260717/d940530dex31.htm" TargetMode="External"/><Relationship Id="rId6" Type="http://schemas.openxmlformats.org/officeDocument/2006/relationships/hyperlink" Target="http://www.sec.gov/Archives/edgar/data/36270/000119312526310413/d127076dex31.htm" TargetMode="External"/><Relationship Id="rId7" Type="http://schemas.openxmlformats.org/officeDocument/2006/relationships/hyperlink" Target="http://www.sec.gov/Archives/edgar/data/36270/000119312526310413/d127076dex41.htm" TargetMode="External"/><Relationship Id="rId8" Type="http://schemas.openxmlformats.org/officeDocument/2006/relationships/hyperlink" Target="http://www.sec.gov/Archives/edgar/data/36270/000119312526310413/d127076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776</Words>
  <Characters>4202</Characters>
  <CharactersWithSpaces>4998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